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1BE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ascii="微软雅黑" w:hAnsi="微软雅黑" w:eastAsia="微软雅黑" w:cs="微软雅黑"/>
          <w:i w:val="0"/>
          <w:iCs w:val="0"/>
          <w:caps w:val="0"/>
          <w:color w:val="333333"/>
          <w:spacing w:val="0"/>
          <w:sz w:val="36"/>
          <w:szCs w:val="36"/>
        </w:rPr>
      </w:pPr>
      <w:r>
        <w:rPr>
          <w:rFonts w:hint="eastAsia" w:ascii="微软雅黑" w:hAnsi="微软雅黑" w:eastAsia="微软雅黑" w:cs="微软雅黑"/>
          <w:i w:val="0"/>
          <w:iCs w:val="0"/>
          <w:caps w:val="0"/>
          <w:color w:val="333333"/>
          <w:spacing w:val="0"/>
          <w:sz w:val="36"/>
          <w:szCs w:val="36"/>
          <w:bdr w:val="none" w:color="auto" w:sz="0" w:space="0"/>
        </w:rPr>
        <w:t>吉首大学大学生创新项目训练计划项目结题材料电子文档提交要求及操作指南</w:t>
      </w:r>
    </w:p>
    <w:p w14:paraId="71BA44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210" w:afterAutospacing="0" w:line="585" w:lineRule="atLeast"/>
        <w:ind w:left="0" w:right="0" w:firstLine="555"/>
        <w:rPr>
          <w:rFonts w:ascii="微软雅黑" w:hAnsi="微软雅黑" w:eastAsia="微软雅黑" w:cs="微软雅黑"/>
          <w:i w:val="0"/>
          <w:iCs w:val="0"/>
          <w:caps w:val="0"/>
          <w:color w:val="333333"/>
          <w:spacing w:val="0"/>
          <w:sz w:val="24"/>
          <w:szCs w:val="24"/>
        </w:rPr>
      </w:pPr>
      <w:r>
        <w:rPr>
          <w:rFonts w:ascii="仿宋_GB2312" w:hAnsi="微软雅黑" w:eastAsia="仿宋_GB2312" w:cs="仿宋_GB2312"/>
          <w:i w:val="0"/>
          <w:iCs w:val="0"/>
          <w:caps w:val="0"/>
          <w:color w:val="000000"/>
          <w:spacing w:val="0"/>
          <w:sz w:val="28"/>
          <w:szCs w:val="28"/>
          <w:bdr w:val="none" w:color="auto" w:sz="0" w:space="0"/>
        </w:rPr>
        <w:t>校级项目只需要在</w:t>
      </w:r>
      <w:r>
        <w:rPr>
          <w:rFonts w:hint="default" w:ascii="仿宋_GB2312" w:hAnsi="微软雅黑" w:eastAsia="仿宋_GB2312" w:cs="仿宋_GB2312"/>
          <w:i w:val="0"/>
          <w:iCs w:val="0"/>
          <w:caps w:val="0"/>
          <w:color w:val="333333"/>
          <w:spacing w:val="0"/>
          <w:sz w:val="28"/>
          <w:szCs w:val="28"/>
          <w:u w:val="none"/>
          <w:bdr w:val="none" w:color="auto" w:sz="0" w:space="0"/>
        </w:rPr>
        <w:fldChar w:fldCharType="begin"/>
      </w:r>
      <w:r>
        <w:rPr>
          <w:rFonts w:hint="default" w:ascii="仿宋_GB2312" w:hAnsi="微软雅黑" w:eastAsia="仿宋_GB2312" w:cs="仿宋_GB2312"/>
          <w:i w:val="0"/>
          <w:iCs w:val="0"/>
          <w:caps w:val="0"/>
          <w:color w:val="333333"/>
          <w:spacing w:val="0"/>
          <w:sz w:val="28"/>
          <w:szCs w:val="28"/>
          <w:u w:val="none"/>
          <w:bdr w:val="none" w:color="auto" w:sz="0" w:space="0"/>
        </w:rPr>
        <w:instrText xml:space="preserve"> HYPERLINK "https://www.jsu.edu.cn/" \t "https://cxcy.jsu.edu.cn/xzzx/_blank" </w:instrText>
      </w:r>
      <w:r>
        <w:rPr>
          <w:rFonts w:hint="default" w:ascii="仿宋_GB2312" w:hAnsi="微软雅黑" w:eastAsia="仿宋_GB2312" w:cs="仿宋_GB2312"/>
          <w:i w:val="0"/>
          <w:iCs w:val="0"/>
          <w:caps w:val="0"/>
          <w:color w:val="333333"/>
          <w:spacing w:val="0"/>
          <w:sz w:val="28"/>
          <w:szCs w:val="28"/>
          <w:u w:val="none"/>
          <w:bdr w:val="none" w:color="auto" w:sz="0" w:space="0"/>
        </w:rPr>
        <w:fldChar w:fldCharType="separate"/>
      </w:r>
      <w:r>
        <w:rPr>
          <w:rStyle w:val="7"/>
          <w:rFonts w:hint="default" w:ascii="仿宋_GB2312" w:hAnsi="微软雅黑" w:eastAsia="仿宋_GB2312" w:cs="仿宋_GB2312"/>
          <w:i w:val="0"/>
          <w:iCs w:val="0"/>
          <w:caps w:val="0"/>
          <w:color w:val="333333"/>
          <w:spacing w:val="0"/>
          <w:sz w:val="28"/>
          <w:szCs w:val="28"/>
          <w:u w:val="none"/>
          <w:bdr w:val="none" w:color="auto" w:sz="0" w:space="0"/>
        </w:rPr>
        <w:t>吉首大学</w:t>
      </w:r>
      <w:r>
        <w:rPr>
          <w:rFonts w:hint="default" w:ascii="仿宋_GB2312" w:hAnsi="微软雅黑" w:eastAsia="仿宋_GB2312" w:cs="仿宋_GB2312"/>
          <w:i w:val="0"/>
          <w:iCs w:val="0"/>
          <w:caps w:val="0"/>
          <w:color w:val="333333"/>
          <w:spacing w:val="0"/>
          <w:sz w:val="28"/>
          <w:szCs w:val="28"/>
          <w:u w:val="none"/>
          <w:bdr w:val="none" w:color="auto" w:sz="0" w:space="0"/>
        </w:rPr>
        <w:fldChar w:fldCharType="end"/>
      </w:r>
      <w:r>
        <w:rPr>
          <w:rFonts w:hint="default" w:ascii="仿宋_GB2312" w:hAnsi="微软雅黑" w:eastAsia="仿宋_GB2312" w:cs="仿宋_GB2312"/>
          <w:i w:val="0"/>
          <w:iCs w:val="0"/>
          <w:caps w:val="0"/>
          <w:color w:val="000000"/>
          <w:spacing w:val="0"/>
          <w:sz w:val="28"/>
          <w:szCs w:val="28"/>
          <w:bdr w:val="none" w:color="auto" w:sz="0" w:space="0"/>
        </w:rPr>
        <w:t>教务系统（强智系统）进行</w:t>
      </w:r>
      <w:r>
        <w:rPr>
          <w:rFonts w:hint="default" w:ascii="仿宋_GB2312" w:hAnsi="微软雅黑" w:eastAsia="仿宋_GB2312" w:cs="仿宋_GB2312"/>
          <w:i w:val="0"/>
          <w:iCs w:val="0"/>
          <w:caps w:val="0"/>
          <w:color w:val="000000"/>
          <w:spacing w:val="0"/>
          <w:sz w:val="28"/>
          <w:szCs w:val="28"/>
          <w:bdr w:val="none" w:color="auto" w:sz="0" w:space="0"/>
        </w:rPr>
        <w:fldChar w:fldCharType="begin"/>
      </w:r>
      <w:r>
        <w:rPr>
          <w:rFonts w:hint="default" w:ascii="仿宋_GB2312" w:hAnsi="微软雅黑" w:eastAsia="仿宋_GB2312" w:cs="仿宋_GB2312"/>
          <w:i w:val="0"/>
          <w:iCs w:val="0"/>
          <w:caps w:val="0"/>
          <w:color w:val="000000"/>
          <w:spacing w:val="0"/>
          <w:sz w:val="28"/>
          <w:szCs w:val="28"/>
          <w:bdr w:val="none" w:color="auto" w:sz="0" w:space="0"/>
        </w:rPr>
        <w:instrText xml:space="preserve"> HYPERLINK \l "教务系统填报步骤" </w:instrText>
      </w:r>
      <w:r>
        <w:rPr>
          <w:rFonts w:hint="default" w:ascii="仿宋_GB2312" w:hAnsi="微软雅黑" w:eastAsia="仿宋_GB2312" w:cs="仿宋_GB2312"/>
          <w:i w:val="0"/>
          <w:iCs w:val="0"/>
          <w:caps w:val="0"/>
          <w:color w:val="000000"/>
          <w:spacing w:val="0"/>
          <w:sz w:val="28"/>
          <w:szCs w:val="28"/>
          <w:bdr w:val="none" w:color="auto" w:sz="0" w:space="0"/>
        </w:rPr>
        <w:fldChar w:fldCharType="separate"/>
      </w:r>
      <w:r>
        <w:rPr>
          <w:rStyle w:val="7"/>
          <w:rFonts w:hint="default" w:ascii="仿宋_GB2312" w:hAnsi="微软雅黑" w:eastAsia="仿宋_GB2312" w:cs="仿宋_GB2312"/>
          <w:i w:val="0"/>
          <w:iCs w:val="0"/>
          <w:caps w:val="0"/>
          <w:spacing w:val="0"/>
          <w:sz w:val="28"/>
          <w:szCs w:val="28"/>
          <w:bdr w:val="none" w:color="auto" w:sz="0" w:space="0"/>
        </w:rPr>
        <w:t>结题材料填报</w:t>
      </w:r>
      <w:r>
        <w:rPr>
          <w:rFonts w:hint="default" w:ascii="仿宋_GB2312" w:hAnsi="微软雅黑" w:eastAsia="仿宋_GB2312" w:cs="仿宋_GB2312"/>
          <w:i w:val="0"/>
          <w:iCs w:val="0"/>
          <w:caps w:val="0"/>
          <w:color w:val="000000"/>
          <w:spacing w:val="0"/>
          <w:sz w:val="28"/>
          <w:szCs w:val="28"/>
          <w:bdr w:val="none" w:color="auto" w:sz="0" w:space="0"/>
        </w:rPr>
        <w:fldChar w:fldCharType="end"/>
      </w:r>
      <w:r>
        <w:rPr>
          <w:rFonts w:hint="default" w:ascii="仿宋_GB2312" w:hAnsi="微软雅黑" w:eastAsia="仿宋_GB2312" w:cs="仿宋_GB2312"/>
          <w:i w:val="0"/>
          <w:iCs w:val="0"/>
          <w:caps w:val="0"/>
          <w:color w:val="000000"/>
          <w:spacing w:val="0"/>
          <w:sz w:val="28"/>
          <w:szCs w:val="28"/>
          <w:bdr w:val="none" w:color="auto" w:sz="0" w:space="0"/>
        </w:rPr>
        <w:t>。</w:t>
      </w:r>
    </w:p>
    <w:p w14:paraId="7A1C69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210" w:afterAutospacing="0" w:line="585" w:lineRule="atLeast"/>
        <w:ind w:left="0" w:right="0" w:firstLine="555"/>
        <w:rPr>
          <w:rFonts w:hint="default" w:ascii="仿宋_GB2312" w:hAnsi="微软雅黑" w:eastAsia="仿宋_GB2312" w:cs="仿宋_GB2312"/>
          <w:i w:val="0"/>
          <w:iCs w:val="0"/>
          <w:caps w:val="0"/>
          <w:color w:val="000000"/>
          <w:spacing w:val="0"/>
          <w:sz w:val="28"/>
          <w:szCs w:val="28"/>
          <w:bdr w:val="none" w:color="auto" w:sz="0" w:space="0"/>
        </w:rPr>
      </w:pPr>
      <w:r>
        <w:rPr>
          <w:rFonts w:hint="default" w:ascii="仿宋_GB2312" w:hAnsi="微软雅黑" w:eastAsia="仿宋_GB2312" w:cs="仿宋_GB2312"/>
          <w:i w:val="0"/>
          <w:iCs w:val="0"/>
          <w:caps w:val="0"/>
          <w:color w:val="000000"/>
          <w:spacing w:val="0"/>
          <w:sz w:val="28"/>
          <w:szCs w:val="28"/>
          <w:bdr w:val="none" w:color="auto" w:sz="0" w:space="0"/>
        </w:rPr>
        <w:t>省级、国家级项目需要同时在学校教务系统（强智系统）和湖南省大学生创新训练计划项目平台进行</w:t>
      </w:r>
      <w:r>
        <w:rPr>
          <w:rFonts w:hint="default" w:ascii="仿宋_GB2312" w:hAnsi="微软雅黑" w:eastAsia="仿宋_GB2312" w:cs="仿宋_GB2312"/>
          <w:i w:val="0"/>
          <w:iCs w:val="0"/>
          <w:caps w:val="0"/>
          <w:color w:val="000000"/>
          <w:spacing w:val="0"/>
          <w:sz w:val="28"/>
          <w:szCs w:val="28"/>
          <w:bdr w:val="none" w:color="auto" w:sz="0" w:space="0"/>
        </w:rPr>
        <w:fldChar w:fldCharType="begin"/>
      </w:r>
      <w:r>
        <w:rPr>
          <w:rFonts w:hint="default" w:ascii="仿宋_GB2312" w:hAnsi="微软雅黑" w:eastAsia="仿宋_GB2312" w:cs="仿宋_GB2312"/>
          <w:i w:val="0"/>
          <w:iCs w:val="0"/>
          <w:caps w:val="0"/>
          <w:color w:val="000000"/>
          <w:spacing w:val="0"/>
          <w:sz w:val="28"/>
          <w:szCs w:val="28"/>
          <w:bdr w:val="none" w:color="auto" w:sz="0" w:space="0"/>
        </w:rPr>
        <w:instrText xml:space="preserve"> HYPERLINK \l "省平台填报步骤" </w:instrText>
      </w:r>
      <w:r>
        <w:rPr>
          <w:rFonts w:hint="default" w:ascii="仿宋_GB2312" w:hAnsi="微软雅黑" w:eastAsia="仿宋_GB2312" w:cs="仿宋_GB2312"/>
          <w:i w:val="0"/>
          <w:iCs w:val="0"/>
          <w:caps w:val="0"/>
          <w:color w:val="000000"/>
          <w:spacing w:val="0"/>
          <w:sz w:val="28"/>
          <w:szCs w:val="28"/>
          <w:bdr w:val="none" w:color="auto" w:sz="0" w:space="0"/>
        </w:rPr>
        <w:fldChar w:fldCharType="separate"/>
      </w:r>
      <w:r>
        <w:rPr>
          <w:rStyle w:val="7"/>
          <w:rFonts w:hint="default" w:ascii="仿宋_GB2312" w:hAnsi="微软雅黑" w:eastAsia="仿宋_GB2312" w:cs="仿宋_GB2312"/>
          <w:i w:val="0"/>
          <w:iCs w:val="0"/>
          <w:caps w:val="0"/>
          <w:spacing w:val="0"/>
          <w:sz w:val="28"/>
          <w:szCs w:val="28"/>
          <w:bdr w:val="none" w:color="auto" w:sz="0" w:space="0"/>
        </w:rPr>
        <w:t>结题材料填报</w:t>
      </w:r>
      <w:r>
        <w:rPr>
          <w:rFonts w:hint="default" w:ascii="仿宋_GB2312" w:hAnsi="微软雅黑" w:eastAsia="仿宋_GB2312" w:cs="仿宋_GB2312"/>
          <w:i w:val="0"/>
          <w:iCs w:val="0"/>
          <w:caps w:val="0"/>
          <w:color w:val="000000"/>
          <w:spacing w:val="0"/>
          <w:sz w:val="28"/>
          <w:szCs w:val="28"/>
          <w:bdr w:val="none" w:color="auto" w:sz="0" w:space="0"/>
        </w:rPr>
        <w:fldChar w:fldCharType="end"/>
      </w:r>
      <w:r>
        <w:rPr>
          <w:rFonts w:hint="default" w:ascii="仿宋_GB2312" w:hAnsi="微软雅黑" w:eastAsia="仿宋_GB2312" w:cs="仿宋_GB2312"/>
          <w:i w:val="0"/>
          <w:iCs w:val="0"/>
          <w:caps w:val="0"/>
          <w:color w:val="000000"/>
          <w:spacing w:val="0"/>
          <w:sz w:val="28"/>
          <w:szCs w:val="28"/>
          <w:bdr w:val="none" w:color="auto" w:sz="0" w:space="0"/>
        </w:rPr>
        <w:t>。</w:t>
      </w:r>
    </w:p>
    <w:p w14:paraId="714BA6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210" w:afterAutospacing="0" w:line="585" w:lineRule="atLeast"/>
        <w:ind w:left="0" w:right="0" w:firstLine="555"/>
        <w:rPr>
          <w:rFonts w:hint="eastAsia" w:ascii="仿宋_GB2312" w:hAnsi="微软雅黑" w:eastAsia="仿宋_GB2312" w:cs="仿宋_GB2312"/>
          <w:i w:val="0"/>
          <w:iCs w:val="0"/>
          <w:caps w:val="0"/>
          <w:color w:val="000000"/>
          <w:spacing w:val="0"/>
          <w:sz w:val="28"/>
          <w:szCs w:val="28"/>
          <w:bdr w:val="none" w:color="auto" w:sz="0" w:space="0"/>
        </w:rPr>
      </w:pPr>
    </w:p>
    <w:p w14:paraId="3F0A08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210" w:afterAutospacing="0" w:line="585" w:lineRule="atLeast"/>
        <w:ind w:left="0" w:right="0" w:firstLine="555"/>
        <w:rPr>
          <w:rFonts w:hint="eastAsia" w:ascii="微软雅黑" w:hAnsi="微软雅黑" w:eastAsia="微软雅黑" w:cs="微软雅黑"/>
          <w:i w:val="0"/>
          <w:iCs w:val="0"/>
          <w:caps w:val="0"/>
          <w:color w:val="333333"/>
          <w:spacing w:val="0"/>
          <w:sz w:val="24"/>
          <w:szCs w:val="24"/>
        </w:rPr>
      </w:pPr>
      <w:bookmarkStart w:id="0" w:name="教务系统填报步骤"/>
      <w:bookmarkEnd w:id="0"/>
      <w:r>
        <w:rPr>
          <w:rFonts w:hint="default" w:ascii="仿宋_GB2312" w:hAnsi="微软雅黑" w:eastAsia="仿宋_GB2312" w:cs="仿宋_GB2312"/>
          <w:i w:val="0"/>
          <w:iCs w:val="0"/>
          <w:caps w:val="0"/>
          <w:color w:val="333333"/>
          <w:spacing w:val="0"/>
          <w:sz w:val="28"/>
          <w:szCs w:val="28"/>
          <w:u w:val="none"/>
          <w:bdr w:val="none" w:color="auto" w:sz="0" w:space="0"/>
        </w:rPr>
        <w:fldChar w:fldCharType="begin"/>
      </w:r>
      <w:r>
        <w:rPr>
          <w:rFonts w:hint="default" w:ascii="仿宋_GB2312" w:hAnsi="微软雅黑" w:eastAsia="仿宋_GB2312" w:cs="仿宋_GB2312"/>
          <w:i w:val="0"/>
          <w:iCs w:val="0"/>
          <w:caps w:val="0"/>
          <w:color w:val="333333"/>
          <w:spacing w:val="0"/>
          <w:sz w:val="28"/>
          <w:szCs w:val="28"/>
          <w:u w:val="none"/>
          <w:bdr w:val="none" w:color="auto" w:sz="0" w:space="0"/>
        </w:rPr>
        <w:instrText xml:space="preserve"> HYPERLINK "https://www.jsu.edu.cn/" \t "https://cxcy.jsu.edu.cn/xzzx/_blank" </w:instrText>
      </w:r>
      <w:r>
        <w:rPr>
          <w:rFonts w:hint="default" w:ascii="仿宋_GB2312" w:hAnsi="微软雅黑" w:eastAsia="仿宋_GB2312" w:cs="仿宋_GB2312"/>
          <w:i w:val="0"/>
          <w:iCs w:val="0"/>
          <w:caps w:val="0"/>
          <w:color w:val="333333"/>
          <w:spacing w:val="0"/>
          <w:sz w:val="28"/>
          <w:szCs w:val="28"/>
          <w:u w:val="none"/>
          <w:bdr w:val="none" w:color="auto" w:sz="0" w:space="0"/>
        </w:rPr>
        <w:fldChar w:fldCharType="separate"/>
      </w:r>
      <w:r>
        <w:rPr>
          <w:rStyle w:val="7"/>
          <w:rFonts w:hint="default" w:ascii="仿宋_GB2312" w:hAnsi="微软雅黑" w:eastAsia="仿宋_GB2312" w:cs="仿宋_GB2312"/>
          <w:i w:val="0"/>
          <w:iCs w:val="0"/>
          <w:caps w:val="0"/>
          <w:color w:val="333333"/>
          <w:spacing w:val="0"/>
          <w:sz w:val="28"/>
          <w:szCs w:val="28"/>
          <w:u w:val="none"/>
          <w:bdr w:val="none" w:color="auto" w:sz="0" w:space="0"/>
        </w:rPr>
        <w:t>吉首大学</w:t>
      </w:r>
      <w:r>
        <w:rPr>
          <w:rFonts w:hint="default" w:ascii="仿宋_GB2312" w:hAnsi="微软雅黑" w:eastAsia="仿宋_GB2312" w:cs="仿宋_GB2312"/>
          <w:i w:val="0"/>
          <w:iCs w:val="0"/>
          <w:caps w:val="0"/>
          <w:color w:val="333333"/>
          <w:spacing w:val="0"/>
          <w:sz w:val="28"/>
          <w:szCs w:val="28"/>
          <w:u w:val="none"/>
          <w:bdr w:val="none" w:color="auto" w:sz="0" w:space="0"/>
        </w:rPr>
        <w:fldChar w:fldCharType="end"/>
      </w:r>
      <w:r>
        <w:rPr>
          <w:rFonts w:hint="default" w:ascii="仿宋_GB2312" w:hAnsi="微软雅黑" w:eastAsia="仿宋_GB2312" w:cs="仿宋_GB2312"/>
          <w:i w:val="0"/>
          <w:iCs w:val="0"/>
          <w:caps w:val="0"/>
          <w:color w:val="FF0000"/>
          <w:spacing w:val="0"/>
          <w:sz w:val="28"/>
          <w:szCs w:val="28"/>
          <w:bdr w:val="none" w:color="auto" w:sz="0" w:space="0"/>
        </w:rPr>
        <w:t>教务系统（强智系统）的操作</w:t>
      </w:r>
      <w:r>
        <w:rPr>
          <w:rFonts w:hint="default" w:ascii="仿宋_GB2312" w:hAnsi="微软雅黑" w:eastAsia="仿宋_GB2312" w:cs="仿宋_GB2312"/>
          <w:i w:val="0"/>
          <w:iCs w:val="0"/>
          <w:caps w:val="0"/>
          <w:color w:val="000000"/>
          <w:spacing w:val="0"/>
          <w:sz w:val="28"/>
          <w:szCs w:val="28"/>
          <w:bdr w:val="none" w:color="auto" w:sz="0" w:space="0"/>
        </w:rPr>
        <w:t>由第一指导老师完成：</w:t>
      </w:r>
      <w:bookmarkStart w:id="2" w:name="_GoBack"/>
      <w:bookmarkEnd w:id="2"/>
    </w:p>
    <w:p w14:paraId="770031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210" w:afterAutospacing="0" w:line="585" w:lineRule="atLeast"/>
        <w:ind w:left="0" w:right="0" w:firstLine="555"/>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28"/>
          <w:szCs w:val="28"/>
          <w:bdr w:val="none" w:color="auto" w:sz="0" w:space="0"/>
        </w:rPr>
        <w:t>步骤1--在</w:t>
      </w:r>
      <w:r>
        <w:rPr>
          <w:rFonts w:hint="default" w:ascii="仿宋_GB2312" w:hAnsi="微软雅黑" w:eastAsia="仿宋_GB2312" w:cs="仿宋_GB2312"/>
          <w:i w:val="0"/>
          <w:iCs w:val="0"/>
          <w:caps w:val="0"/>
          <w:color w:val="333333"/>
          <w:spacing w:val="0"/>
          <w:sz w:val="28"/>
          <w:szCs w:val="28"/>
          <w:u w:val="none"/>
          <w:bdr w:val="none" w:color="auto" w:sz="0" w:space="0"/>
        </w:rPr>
        <w:fldChar w:fldCharType="begin"/>
      </w:r>
      <w:r>
        <w:rPr>
          <w:rFonts w:hint="default" w:ascii="仿宋_GB2312" w:hAnsi="微软雅黑" w:eastAsia="仿宋_GB2312" w:cs="仿宋_GB2312"/>
          <w:i w:val="0"/>
          <w:iCs w:val="0"/>
          <w:caps w:val="0"/>
          <w:color w:val="333333"/>
          <w:spacing w:val="0"/>
          <w:sz w:val="28"/>
          <w:szCs w:val="28"/>
          <w:u w:val="none"/>
          <w:bdr w:val="none" w:color="auto" w:sz="0" w:space="0"/>
        </w:rPr>
        <w:instrText xml:space="preserve"> HYPERLINK "https://www.jsu.edu.cn/" \t "https://cxcy.jsu.edu.cn/xzzx/_blank" </w:instrText>
      </w:r>
      <w:r>
        <w:rPr>
          <w:rFonts w:hint="default" w:ascii="仿宋_GB2312" w:hAnsi="微软雅黑" w:eastAsia="仿宋_GB2312" w:cs="仿宋_GB2312"/>
          <w:i w:val="0"/>
          <w:iCs w:val="0"/>
          <w:caps w:val="0"/>
          <w:color w:val="333333"/>
          <w:spacing w:val="0"/>
          <w:sz w:val="28"/>
          <w:szCs w:val="28"/>
          <w:u w:val="none"/>
          <w:bdr w:val="none" w:color="auto" w:sz="0" w:space="0"/>
        </w:rPr>
        <w:fldChar w:fldCharType="separate"/>
      </w:r>
      <w:r>
        <w:rPr>
          <w:rStyle w:val="7"/>
          <w:rFonts w:hint="default" w:ascii="仿宋_GB2312" w:hAnsi="微软雅黑" w:eastAsia="仿宋_GB2312" w:cs="仿宋_GB2312"/>
          <w:i w:val="0"/>
          <w:iCs w:val="0"/>
          <w:caps w:val="0"/>
          <w:color w:val="333333"/>
          <w:spacing w:val="0"/>
          <w:sz w:val="28"/>
          <w:szCs w:val="28"/>
          <w:u w:val="none"/>
          <w:bdr w:val="none" w:color="auto" w:sz="0" w:space="0"/>
        </w:rPr>
        <w:t>吉首大学</w:t>
      </w:r>
      <w:r>
        <w:rPr>
          <w:rFonts w:hint="default" w:ascii="仿宋_GB2312" w:hAnsi="微软雅黑" w:eastAsia="仿宋_GB2312" w:cs="仿宋_GB2312"/>
          <w:i w:val="0"/>
          <w:iCs w:val="0"/>
          <w:caps w:val="0"/>
          <w:color w:val="333333"/>
          <w:spacing w:val="0"/>
          <w:sz w:val="28"/>
          <w:szCs w:val="28"/>
          <w:u w:val="none"/>
          <w:bdr w:val="none" w:color="auto" w:sz="0" w:space="0"/>
        </w:rPr>
        <w:fldChar w:fldCharType="end"/>
      </w:r>
      <w:r>
        <w:rPr>
          <w:rFonts w:hint="default" w:ascii="仿宋_GB2312" w:hAnsi="微软雅黑" w:eastAsia="仿宋_GB2312" w:cs="仿宋_GB2312"/>
          <w:i w:val="0"/>
          <w:iCs w:val="0"/>
          <w:caps w:val="0"/>
          <w:color w:val="000000"/>
          <w:spacing w:val="0"/>
          <w:sz w:val="28"/>
          <w:szCs w:val="28"/>
          <w:bdr w:val="none" w:color="auto" w:sz="0" w:space="0"/>
        </w:rPr>
        <w:t>官网首页通过“融合门户”登录</w:t>
      </w:r>
    </w:p>
    <w:p w14:paraId="73E416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210" w:afterAutospacing="0" w:line="585" w:lineRule="atLeast"/>
        <w:ind w:left="0" w:right="0" w:firstLine="555"/>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28"/>
          <w:szCs w:val="28"/>
          <w:bdr w:val="none" w:color="auto" w:sz="0" w:space="0"/>
        </w:rPr>
        <w:drawing>
          <wp:inline distT="0" distB="0" distL="114300" distR="114300">
            <wp:extent cx="4962525" cy="109537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962525" cy="1095375"/>
                    </a:xfrm>
                    <a:prstGeom prst="rect">
                      <a:avLst/>
                    </a:prstGeom>
                    <a:noFill/>
                    <a:ln w="9525">
                      <a:noFill/>
                    </a:ln>
                  </pic:spPr>
                </pic:pic>
              </a:graphicData>
            </a:graphic>
          </wp:inline>
        </w:drawing>
      </w:r>
    </w:p>
    <w:p w14:paraId="519E13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210" w:afterAutospacing="0" w:line="585" w:lineRule="atLeast"/>
        <w:ind w:left="0" w:right="0" w:firstLine="555"/>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28"/>
          <w:szCs w:val="28"/>
          <w:bdr w:val="none" w:color="auto" w:sz="0" w:space="0"/>
        </w:rPr>
        <w:t>步骤2--进入“教务系统”</w:t>
      </w:r>
    </w:p>
    <w:p w14:paraId="26BFC6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210" w:afterAutospacing="0" w:line="585" w:lineRule="atLeast"/>
        <w:ind w:left="0" w:right="0" w:firstLine="555"/>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28"/>
          <w:szCs w:val="28"/>
          <w:bdr w:val="none" w:color="auto" w:sz="0" w:space="0"/>
        </w:rPr>
        <w:drawing>
          <wp:inline distT="0" distB="0" distL="114300" distR="114300">
            <wp:extent cx="5273675" cy="663575"/>
            <wp:effectExtent l="0" t="0" r="3175" b="3175"/>
            <wp:docPr id="5"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7"/>
                    <pic:cNvPicPr>
                      <a:picLocks noChangeAspect="1"/>
                    </pic:cNvPicPr>
                  </pic:nvPicPr>
                  <pic:blipFill>
                    <a:blip r:embed="rId5"/>
                    <a:stretch>
                      <a:fillRect/>
                    </a:stretch>
                  </pic:blipFill>
                  <pic:spPr>
                    <a:xfrm>
                      <a:off x="0" y="0"/>
                      <a:ext cx="5273675" cy="663575"/>
                    </a:xfrm>
                    <a:prstGeom prst="rect">
                      <a:avLst/>
                    </a:prstGeom>
                    <a:noFill/>
                    <a:ln w="9525">
                      <a:noFill/>
                    </a:ln>
                  </pic:spPr>
                </pic:pic>
              </a:graphicData>
            </a:graphic>
          </wp:inline>
        </w:drawing>
      </w:r>
    </w:p>
    <w:p w14:paraId="337985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210" w:afterAutospacing="0" w:line="585" w:lineRule="atLeast"/>
        <w:ind w:left="0" w:right="0" w:firstLine="555"/>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28"/>
          <w:szCs w:val="28"/>
          <w:bdr w:val="none" w:color="auto" w:sz="0" w:space="0"/>
        </w:rPr>
        <w:t>步骤3--点击“切换管理端”</w:t>
      </w:r>
    </w:p>
    <w:p w14:paraId="423970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210" w:afterAutospacing="0" w:line="585" w:lineRule="atLeast"/>
        <w:ind w:left="0" w:right="0" w:firstLine="555"/>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28"/>
          <w:szCs w:val="28"/>
          <w:bdr w:val="none" w:color="auto" w:sz="0" w:space="0"/>
        </w:rPr>
        <w:drawing>
          <wp:inline distT="0" distB="0" distL="114300" distR="114300">
            <wp:extent cx="5264785" cy="516890"/>
            <wp:effectExtent l="0" t="0" r="12065" b="16510"/>
            <wp:docPr id="8"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IMG_258"/>
                    <pic:cNvPicPr>
                      <a:picLocks noChangeAspect="1"/>
                    </pic:cNvPicPr>
                  </pic:nvPicPr>
                  <pic:blipFill>
                    <a:blip r:embed="rId6"/>
                    <a:stretch>
                      <a:fillRect/>
                    </a:stretch>
                  </pic:blipFill>
                  <pic:spPr>
                    <a:xfrm>
                      <a:off x="0" y="0"/>
                      <a:ext cx="5264785" cy="516890"/>
                    </a:xfrm>
                    <a:prstGeom prst="rect">
                      <a:avLst/>
                    </a:prstGeom>
                    <a:noFill/>
                    <a:ln w="9525">
                      <a:noFill/>
                    </a:ln>
                  </pic:spPr>
                </pic:pic>
              </a:graphicData>
            </a:graphic>
          </wp:inline>
        </w:drawing>
      </w:r>
    </w:p>
    <w:p w14:paraId="5E635E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210" w:afterAutospacing="0" w:line="585" w:lineRule="atLeast"/>
        <w:ind w:left="0" w:right="0" w:firstLine="555"/>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28"/>
          <w:szCs w:val="28"/>
          <w:bdr w:val="none" w:color="auto" w:sz="0" w:space="0"/>
        </w:rPr>
        <w:t>步骤4--点击“实践教学”图标</w:t>
      </w:r>
    </w:p>
    <w:p w14:paraId="706E0F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210" w:afterAutospacing="0" w:line="585" w:lineRule="atLeast"/>
        <w:ind w:left="0" w:right="0" w:firstLine="555"/>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28"/>
          <w:szCs w:val="28"/>
          <w:bdr w:val="none" w:color="auto" w:sz="0" w:space="0"/>
        </w:rPr>
        <w:drawing>
          <wp:inline distT="0" distB="0" distL="114300" distR="114300">
            <wp:extent cx="5268595" cy="941070"/>
            <wp:effectExtent l="0" t="0" r="8255" b="11430"/>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7"/>
                    <a:stretch>
                      <a:fillRect/>
                    </a:stretch>
                  </pic:blipFill>
                  <pic:spPr>
                    <a:xfrm>
                      <a:off x="0" y="0"/>
                      <a:ext cx="5268595" cy="941070"/>
                    </a:xfrm>
                    <a:prstGeom prst="rect">
                      <a:avLst/>
                    </a:prstGeom>
                    <a:noFill/>
                    <a:ln w="9525">
                      <a:noFill/>
                    </a:ln>
                  </pic:spPr>
                </pic:pic>
              </a:graphicData>
            </a:graphic>
          </wp:inline>
        </w:drawing>
      </w:r>
    </w:p>
    <w:p w14:paraId="0B2391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210" w:afterAutospacing="0" w:line="585" w:lineRule="atLeast"/>
        <w:ind w:left="0" w:right="0" w:firstLine="0"/>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28"/>
          <w:szCs w:val="28"/>
          <w:bdr w:val="none" w:color="auto" w:sz="0" w:space="0"/>
        </w:rPr>
        <w:t>步骤5--查看指导的所有创新创业项目</w:t>
      </w:r>
      <w:r>
        <w:rPr>
          <w:rFonts w:hint="default" w:ascii="仿宋_GB2312" w:hAnsi="微软雅黑" w:eastAsia="仿宋_GB2312" w:cs="仿宋_GB2312"/>
          <w:i w:val="0"/>
          <w:iCs w:val="0"/>
          <w:caps w:val="0"/>
          <w:color w:val="333333"/>
          <w:spacing w:val="0"/>
          <w:sz w:val="28"/>
          <w:szCs w:val="28"/>
          <w:bdr w:val="none" w:color="auto" w:sz="0" w:space="0"/>
        </w:rPr>
        <w:drawing>
          <wp:inline distT="0" distB="0" distL="114300" distR="114300">
            <wp:extent cx="5271135" cy="1938020"/>
            <wp:effectExtent l="0" t="0" r="5715" b="5080"/>
            <wp:docPr id="6"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260"/>
                    <pic:cNvPicPr>
                      <a:picLocks noChangeAspect="1"/>
                    </pic:cNvPicPr>
                  </pic:nvPicPr>
                  <pic:blipFill>
                    <a:blip r:embed="rId8"/>
                    <a:stretch>
                      <a:fillRect/>
                    </a:stretch>
                  </pic:blipFill>
                  <pic:spPr>
                    <a:xfrm>
                      <a:off x="0" y="0"/>
                      <a:ext cx="5271135" cy="1938020"/>
                    </a:xfrm>
                    <a:prstGeom prst="rect">
                      <a:avLst/>
                    </a:prstGeom>
                    <a:noFill/>
                    <a:ln w="9525">
                      <a:noFill/>
                    </a:ln>
                  </pic:spPr>
                </pic:pic>
              </a:graphicData>
            </a:graphic>
          </wp:inline>
        </w:drawing>
      </w:r>
    </w:p>
    <w:p w14:paraId="19F585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210" w:afterAutospacing="0" w:line="585" w:lineRule="atLeast"/>
        <w:ind w:left="0" w:right="0" w:firstLine="555"/>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FF0000"/>
          <w:spacing w:val="0"/>
          <w:sz w:val="28"/>
          <w:szCs w:val="28"/>
          <w:bdr w:val="none" w:color="auto" w:sz="0" w:space="0"/>
        </w:rPr>
        <w:t>提醒：</w:t>
      </w:r>
      <w:r>
        <w:rPr>
          <w:rFonts w:hint="default" w:ascii="仿宋_GB2312" w:hAnsi="微软雅黑" w:eastAsia="仿宋_GB2312" w:cs="仿宋_GB2312"/>
          <w:i w:val="0"/>
          <w:iCs w:val="0"/>
          <w:caps w:val="0"/>
          <w:color w:val="333333"/>
          <w:spacing w:val="0"/>
          <w:sz w:val="28"/>
          <w:szCs w:val="28"/>
          <w:bdr w:val="none" w:color="auto" w:sz="0" w:space="0"/>
        </w:rPr>
        <w:t>如果在这个列表中没有看到已经立项的项目，可能是“中检送审”或者“结题送审”提交后等待学校管理员审核，可以跟创新创业学院王从银老师联系（通过企业微信发个消息即可）。</w:t>
      </w:r>
    </w:p>
    <w:p w14:paraId="3278CF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210" w:afterAutospacing="0" w:line="585" w:lineRule="atLeast"/>
        <w:ind w:left="0" w:right="0" w:firstLine="0"/>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28"/>
          <w:szCs w:val="28"/>
          <w:bdr w:val="none" w:color="auto" w:sz="0" w:space="0"/>
        </w:rPr>
        <w:drawing>
          <wp:inline distT="0" distB="0" distL="114300" distR="114300">
            <wp:extent cx="5264150" cy="872490"/>
            <wp:effectExtent l="0" t="0" r="12700" b="3810"/>
            <wp:docPr id="7"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IMG_261"/>
                    <pic:cNvPicPr>
                      <a:picLocks noChangeAspect="1"/>
                    </pic:cNvPicPr>
                  </pic:nvPicPr>
                  <pic:blipFill>
                    <a:blip r:embed="rId9"/>
                    <a:stretch>
                      <a:fillRect/>
                    </a:stretch>
                  </pic:blipFill>
                  <pic:spPr>
                    <a:xfrm>
                      <a:off x="0" y="0"/>
                      <a:ext cx="5264150" cy="872490"/>
                    </a:xfrm>
                    <a:prstGeom prst="rect">
                      <a:avLst/>
                    </a:prstGeom>
                    <a:noFill/>
                    <a:ln w="9525">
                      <a:noFill/>
                    </a:ln>
                  </pic:spPr>
                </pic:pic>
              </a:graphicData>
            </a:graphic>
          </wp:inline>
        </w:drawing>
      </w:r>
    </w:p>
    <w:p w14:paraId="7D7C64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210" w:afterAutospacing="0" w:line="585" w:lineRule="atLeast"/>
        <w:ind w:left="0" w:right="0" w:firstLine="555"/>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rPr>
        <w:t>步骤6--点击“结题送审”，然后填写结题信息，并上传结题报告和附件材料，最后“提交”。</w:t>
      </w:r>
    </w:p>
    <w:p w14:paraId="76F734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210" w:afterAutospacing="0" w:line="585" w:lineRule="atLeast"/>
        <w:ind w:left="0" w:right="0" w:firstLine="0"/>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rPr>
        <w:drawing>
          <wp:inline distT="0" distB="0" distL="114300" distR="114300">
            <wp:extent cx="5267325" cy="4807585"/>
            <wp:effectExtent l="0" t="0" r="9525" b="12065"/>
            <wp:docPr id="2"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IMG_262"/>
                    <pic:cNvPicPr>
                      <a:picLocks noChangeAspect="1"/>
                    </pic:cNvPicPr>
                  </pic:nvPicPr>
                  <pic:blipFill>
                    <a:blip r:embed="rId10"/>
                    <a:stretch>
                      <a:fillRect/>
                    </a:stretch>
                  </pic:blipFill>
                  <pic:spPr>
                    <a:xfrm>
                      <a:off x="0" y="0"/>
                      <a:ext cx="5267325" cy="4807585"/>
                    </a:xfrm>
                    <a:prstGeom prst="rect">
                      <a:avLst/>
                    </a:prstGeom>
                    <a:noFill/>
                    <a:ln w="9525">
                      <a:noFill/>
                    </a:ln>
                  </pic:spPr>
                </pic:pic>
              </a:graphicData>
            </a:graphic>
          </wp:inline>
        </w:drawing>
      </w:r>
    </w:p>
    <w:p w14:paraId="0312E0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210" w:afterAutospacing="0" w:line="585" w:lineRule="atLeast"/>
        <w:ind w:left="0" w:right="0" w:firstLine="555"/>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FF0000"/>
          <w:spacing w:val="0"/>
          <w:sz w:val="28"/>
          <w:szCs w:val="28"/>
          <w:bdr w:val="none" w:color="auto" w:sz="0" w:space="0"/>
        </w:rPr>
        <w:drawing>
          <wp:inline distT="0" distB="0" distL="114300" distR="114300">
            <wp:extent cx="5271770" cy="1762125"/>
            <wp:effectExtent l="0" t="0" r="5080" b="9525"/>
            <wp:docPr id="4"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IMG_263"/>
                    <pic:cNvPicPr>
                      <a:picLocks noChangeAspect="1"/>
                    </pic:cNvPicPr>
                  </pic:nvPicPr>
                  <pic:blipFill>
                    <a:blip r:embed="rId11"/>
                    <a:stretch>
                      <a:fillRect/>
                    </a:stretch>
                  </pic:blipFill>
                  <pic:spPr>
                    <a:xfrm>
                      <a:off x="0" y="0"/>
                      <a:ext cx="5271770" cy="1762125"/>
                    </a:xfrm>
                    <a:prstGeom prst="rect">
                      <a:avLst/>
                    </a:prstGeom>
                    <a:noFill/>
                    <a:ln w="9525">
                      <a:noFill/>
                    </a:ln>
                  </pic:spPr>
                </pic:pic>
              </a:graphicData>
            </a:graphic>
          </wp:inline>
        </w:drawing>
      </w:r>
    </w:p>
    <w:p w14:paraId="0ACE92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210" w:afterAutospacing="0" w:line="585" w:lineRule="atLeast"/>
        <w:ind w:left="0" w:right="0" w:firstLine="555"/>
        <w:rPr>
          <w:rFonts w:hint="eastAsia" w:ascii="微软雅黑" w:hAnsi="微软雅黑" w:eastAsia="微软雅黑" w:cs="微软雅黑"/>
          <w:i w:val="0"/>
          <w:iCs w:val="0"/>
          <w:caps w:val="0"/>
          <w:color w:val="333333"/>
          <w:spacing w:val="0"/>
          <w:sz w:val="24"/>
          <w:szCs w:val="24"/>
        </w:rPr>
      </w:pPr>
      <w:bookmarkStart w:id="1" w:name="省平台填报步骤"/>
      <w:bookmarkEnd w:id="1"/>
      <w:r>
        <w:rPr>
          <w:rFonts w:hint="default" w:ascii="仿宋_GB2312" w:hAnsi="微软雅黑" w:eastAsia="仿宋_GB2312" w:cs="仿宋_GB2312"/>
          <w:i w:val="0"/>
          <w:iCs w:val="0"/>
          <w:caps w:val="0"/>
          <w:color w:val="FF0000"/>
          <w:spacing w:val="0"/>
          <w:sz w:val="28"/>
          <w:szCs w:val="28"/>
          <w:bdr w:val="none" w:color="auto" w:sz="0" w:space="0"/>
        </w:rPr>
        <w:t>湖南省大学生创新训练计划项目平台的操作</w:t>
      </w:r>
      <w:r>
        <w:rPr>
          <w:rFonts w:hint="default" w:ascii="仿宋_GB2312" w:hAnsi="微软雅黑" w:eastAsia="仿宋_GB2312" w:cs="仿宋_GB2312"/>
          <w:i w:val="0"/>
          <w:iCs w:val="0"/>
          <w:caps w:val="0"/>
          <w:color w:val="333333"/>
          <w:spacing w:val="0"/>
          <w:sz w:val="28"/>
          <w:szCs w:val="28"/>
          <w:bdr w:val="none" w:color="auto" w:sz="0" w:space="0"/>
        </w:rPr>
        <w:t>由项目负责人完成：</w:t>
      </w:r>
    </w:p>
    <w:p w14:paraId="141214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210" w:afterAutospacing="0" w:line="585" w:lineRule="atLeast"/>
        <w:ind w:left="0" w:right="0" w:firstLine="555"/>
        <w:rPr>
          <w:rFonts w:hint="eastAsia" w:ascii="微软雅黑" w:hAnsi="微软雅黑" w:eastAsia="微软雅黑" w:cs="微软雅黑"/>
          <w:i w:val="0"/>
          <w:iCs w:val="0"/>
          <w:caps w:val="0"/>
          <w:color w:val="333333"/>
          <w:spacing w:val="0"/>
          <w:sz w:val="24"/>
          <w:szCs w:val="24"/>
        </w:rPr>
      </w:pPr>
      <w:r>
        <w:rPr>
          <w:rStyle w:val="6"/>
          <w:rFonts w:hint="default" w:ascii="仿宋_GB2312" w:hAnsi="微软雅黑" w:eastAsia="仿宋_GB2312" w:cs="仿宋_GB2312"/>
          <w:i w:val="0"/>
          <w:iCs w:val="0"/>
          <w:caps w:val="0"/>
          <w:color w:val="333333"/>
          <w:spacing w:val="0"/>
          <w:sz w:val="28"/>
          <w:szCs w:val="28"/>
          <w:bdr w:val="none" w:color="auto" w:sz="0" w:space="0"/>
        </w:rPr>
        <w:t>步骤1--登录系统 </w:t>
      </w:r>
      <w:r>
        <w:rPr>
          <w:rFonts w:hint="default" w:ascii="仿宋_GB2312" w:hAnsi="微软雅黑" w:eastAsia="仿宋_GB2312" w:cs="仿宋_GB2312"/>
          <w:i w:val="0"/>
          <w:iCs w:val="0"/>
          <w:caps w:val="0"/>
          <w:color w:val="333333"/>
          <w:spacing w:val="0"/>
          <w:sz w:val="28"/>
          <w:szCs w:val="28"/>
          <w:bdr w:val="none" w:color="auto" w:sz="0" w:space="0"/>
        </w:rPr>
        <w:t>（http://114.220.75.43:1021/hncxcy/Index）</w:t>
      </w:r>
    </w:p>
    <w:p w14:paraId="644645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210" w:afterAutospacing="0" w:line="585" w:lineRule="atLeast"/>
        <w:ind w:left="0" w:right="0" w:firstLine="555"/>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28"/>
          <w:szCs w:val="28"/>
          <w:bdr w:val="none" w:color="auto" w:sz="0" w:space="0"/>
        </w:rPr>
        <w:t>建议使用谷歌、火狐、360浏览器极速模式</w:t>
      </w:r>
    </w:p>
    <w:p w14:paraId="759F4C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210" w:afterAutospacing="0" w:line="585" w:lineRule="atLeast"/>
        <w:ind w:left="0" w:right="0" w:firstLine="555"/>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28"/>
          <w:szCs w:val="28"/>
          <w:bdr w:val="none" w:color="auto" w:sz="0" w:space="0"/>
        </w:rPr>
        <w:t>初始账号为学校分配账号，默认密码为：“账 号@cxcy”</w:t>
      </w:r>
    </w:p>
    <w:p w14:paraId="136490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210" w:afterAutospacing="0" w:line="585" w:lineRule="atLeast"/>
        <w:ind w:left="0" w:right="0" w:firstLine="555"/>
        <w:rPr>
          <w:rFonts w:hint="eastAsia" w:ascii="微软雅黑" w:hAnsi="微软雅黑" w:eastAsia="微软雅黑" w:cs="微软雅黑"/>
          <w:i w:val="0"/>
          <w:iCs w:val="0"/>
          <w:caps w:val="0"/>
          <w:color w:val="333333"/>
          <w:spacing w:val="0"/>
          <w:sz w:val="24"/>
          <w:szCs w:val="24"/>
        </w:rPr>
      </w:pPr>
      <w:r>
        <w:rPr>
          <w:rStyle w:val="6"/>
          <w:rFonts w:hint="default" w:ascii="仿宋_GB2312" w:hAnsi="微软雅黑" w:eastAsia="仿宋_GB2312" w:cs="仿宋_GB2312"/>
          <w:i w:val="0"/>
          <w:iCs w:val="0"/>
          <w:caps w:val="0"/>
          <w:color w:val="000000"/>
          <w:spacing w:val="0"/>
          <w:sz w:val="28"/>
          <w:szCs w:val="28"/>
          <w:bdr w:val="none" w:color="auto" w:sz="0" w:space="0"/>
        </w:rPr>
        <w:t>步骤2--填写结题报告</w:t>
      </w:r>
    </w:p>
    <w:p w14:paraId="06DCE1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210" w:afterAutospacing="0" w:line="585" w:lineRule="atLeast"/>
        <w:ind w:left="0" w:right="0" w:firstLine="555"/>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28"/>
          <w:szCs w:val="28"/>
          <w:bdr w:val="none" w:color="auto" w:sz="0" w:space="0"/>
        </w:rPr>
        <w:t>学生登录平台后点击结题报告管理—填写结题报告，在页面上点击操作列的“编辑”图标</w:t>
      </w:r>
      <w:r>
        <w:rPr>
          <w:rFonts w:hint="default" w:ascii="仿宋_GB2312" w:hAnsi="微软雅黑" w:eastAsia="仿宋_GB2312" w:cs="仿宋_GB2312"/>
          <w:i w:val="0"/>
          <w:iCs w:val="0"/>
          <w:caps w:val="0"/>
          <w:color w:val="000000"/>
          <w:spacing w:val="0"/>
          <w:sz w:val="28"/>
          <w:szCs w:val="28"/>
          <w:bdr w:val="none" w:color="auto" w:sz="0" w:space="0"/>
        </w:rPr>
        <w:drawing>
          <wp:inline distT="0" distB="0" distL="114300" distR="114300">
            <wp:extent cx="266700" cy="285750"/>
            <wp:effectExtent l="0" t="0" r="0" b="0"/>
            <wp:docPr id="9"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64"/>
                    <pic:cNvPicPr>
                      <a:picLocks noChangeAspect="1"/>
                    </pic:cNvPicPr>
                  </pic:nvPicPr>
                  <pic:blipFill>
                    <a:blip r:embed="rId12"/>
                    <a:stretch>
                      <a:fillRect/>
                    </a:stretch>
                  </pic:blipFill>
                  <pic:spPr>
                    <a:xfrm>
                      <a:off x="0" y="0"/>
                      <a:ext cx="266700" cy="285750"/>
                    </a:xfrm>
                    <a:prstGeom prst="rect">
                      <a:avLst/>
                    </a:prstGeom>
                    <a:noFill/>
                    <a:ln w="9525">
                      <a:noFill/>
                    </a:ln>
                  </pic:spPr>
                </pic:pic>
              </a:graphicData>
            </a:graphic>
          </wp:inline>
        </w:drawing>
      </w:r>
      <w:r>
        <w:rPr>
          <w:rFonts w:hint="default" w:ascii="仿宋_GB2312" w:hAnsi="微软雅黑" w:eastAsia="仿宋_GB2312" w:cs="仿宋_GB2312"/>
          <w:i w:val="0"/>
          <w:iCs w:val="0"/>
          <w:caps w:val="0"/>
          <w:color w:val="000000"/>
          <w:spacing w:val="0"/>
          <w:sz w:val="28"/>
          <w:szCs w:val="28"/>
          <w:bdr w:val="none" w:color="auto" w:sz="0" w:space="0"/>
        </w:rPr>
        <w:t>进入填写页面。</w:t>
      </w:r>
    </w:p>
    <w:p w14:paraId="2FC24C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210" w:afterAutospacing="0" w:line="585" w:lineRule="atLeast"/>
        <w:ind w:left="0" w:right="0" w:firstLine="555"/>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28"/>
          <w:szCs w:val="28"/>
          <w:bdr w:val="none" w:color="auto" w:sz="0" w:space="0"/>
        </w:rPr>
        <w:t>支持暂存和提交，确认不再修改点击提交即可，等待高校管理员审核。附件文件只能提交1个文件，要求把结题报告电子稿和附件材料文档电子稿一起打包，文件名格式：[项目名称]+结题报告+附件材料。</w:t>
      </w:r>
    </w:p>
    <w:p w14:paraId="1A3505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210" w:afterAutospacing="0" w:line="585" w:lineRule="atLeast"/>
        <w:ind w:left="0" w:right="0" w:firstLine="555"/>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28"/>
          <w:szCs w:val="28"/>
          <w:bdr w:val="none" w:color="auto" w:sz="0" w:space="0"/>
        </w:rPr>
        <w:drawing>
          <wp:inline distT="0" distB="0" distL="114300" distR="114300">
            <wp:extent cx="5267960" cy="2642870"/>
            <wp:effectExtent l="0" t="0" r="8890" b="5080"/>
            <wp:docPr id="10"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65"/>
                    <pic:cNvPicPr>
                      <a:picLocks noChangeAspect="1"/>
                    </pic:cNvPicPr>
                  </pic:nvPicPr>
                  <pic:blipFill>
                    <a:blip r:embed="rId13"/>
                    <a:stretch>
                      <a:fillRect/>
                    </a:stretch>
                  </pic:blipFill>
                  <pic:spPr>
                    <a:xfrm>
                      <a:off x="0" y="0"/>
                      <a:ext cx="5267960" cy="2642870"/>
                    </a:xfrm>
                    <a:prstGeom prst="rect">
                      <a:avLst/>
                    </a:prstGeom>
                    <a:noFill/>
                    <a:ln w="9525">
                      <a:noFill/>
                    </a:ln>
                  </pic:spPr>
                </pic:pic>
              </a:graphicData>
            </a:graphic>
          </wp:inline>
        </w:drawing>
      </w:r>
    </w:p>
    <w:p w14:paraId="502987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210" w:afterAutospacing="0" w:line="585" w:lineRule="atLeast"/>
        <w:ind w:left="0" w:right="0" w:firstLine="555"/>
        <w:rPr>
          <w:rFonts w:hint="eastAsia" w:ascii="微软雅黑" w:hAnsi="微软雅黑" w:eastAsia="微软雅黑" w:cs="微软雅黑"/>
          <w:i w:val="0"/>
          <w:iCs w:val="0"/>
          <w:caps w:val="0"/>
          <w:color w:val="333333"/>
          <w:spacing w:val="0"/>
          <w:sz w:val="24"/>
          <w:szCs w:val="24"/>
        </w:rPr>
      </w:pPr>
    </w:p>
    <w:p w14:paraId="7B1DC8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210" w:afterAutospacing="0" w:line="585" w:lineRule="atLeast"/>
        <w:ind w:left="0" w:right="0" w:firstLine="555"/>
        <w:rPr>
          <w:rFonts w:hint="eastAsia" w:ascii="微软雅黑" w:hAnsi="微软雅黑" w:eastAsia="微软雅黑" w:cs="微软雅黑"/>
          <w:i w:val="0"/>
          <w:iCs w:val="0"/>
          <w:caps w:val="0"/>
          <w:color w:val="333333"/>
          <w:spacing w:val="0"/>
          <w:sz w:val="24"/>
          <w:szCs w:val="24"/>
        </w:rPr>
      </w:pPr>
    </w:p>
    <w:p w14:paraId="7929B2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210" w:afterAutospacing="0" w:line="585" w:lineRule="atLeast"/>
        <w:ind w:left="0" w:right="0" w:firstLine="555"/>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28"/>
          <w:szCs w:val="28"/>
          <w:bdr w:val="none" w:color="auto" w:sz="0" w:space="0"/>
        </w:rPr>
        <w:t>常见问题：</w:t>
      </w:r>
    </w:p>
    <w:p w14:paraId="0577D6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210" w:afterAutospacing="0" w:line="585" w:lineRule="atLeast"/>
        <w:ind w:left="0" w:right="0" w:firstLine="555"/>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28"/>
          <w:szCs w:val="28"/>
          <w:bdr w:val="none" w:color="auto" w:sz="0" w:space="0"/>
        </w:rPr>
        <w:t>1. 忘记密码--可以点击“忘记密码”通过预留电子邮箱进行密码找回，或者联系创新创业学院办公室王从银老师</w:t>
      </w:r>
    </w:p>
    <w:p w14:paraId="67F071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210" w:afterAutospacing="0" w:line="585" w:lineRule="atLeast"/>
        <w:ind w:left="0" w:right="0" w:firstLine="555"/>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28"/>
          <w:szCs w:val="28"/>
          <w:bdr w:val="none" w:color="auto" w:sz="0" w:space="0"/>
        </w:rPr>
        <w:t>2. 忘记账号--可以联系所在学院教务办老师，或者联系创新创业学院办公室王从银老师</w:t>
      </w:r>
    </w:p>
    <w:p w14:paraId="4A7879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210" w:afterAutospacing="0" w:line="585" w:lineRule="atLeast"/>
        <w:ind w:left="0" w:right="0" w:firstLine="555"/>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28"/>
          <w:szCs w:val="28"/>
          <w:bdr w:val="none" w:color="auto" w:sz="0" w:space="0"/>
        </w:rPr>
        <w:t>3. </w:t>
      </w:r>
      <w:r>
        <w:rPr>
          <w:rFonts w:hint="default" w:ascii="仿宋_GB2312" w:hAnsi="微软雅黑" w:eastAsia="仿宋_GB2312" w:cs="仿宋_GB2312"/>
          <w:i w:val="0"/>
          <w:iCs w:val="0"/>
          <w:caps w:val="0"/>
          <w:color w:val="333333"/>
          <w:spacing w:val="0"/>
          <w:sz w:val="28"/>
          <w:szCs w:val="28"/>
          <w:u w:val="none"/>
          <w:bdr w:val="none" w:color="auto" w:sz="0" w:space="0"/>
        </w:rPr>
        <w:fldChar w:fldCharType="begin"/>
      </w:r>
      <w:r>
        <w:rPr>
          <w:rFonts w:hint="default" w:ascii="仿宋_GB2312" w:hAnsi="微软雅黑" w:eastAsia="仿宋_GB2312" w:cs="仿宋_GB2312"/>
          <w:i w:val="0"/>
          <w:iCs w:val="0"/>
          <w:caps w:val="0"/>
          <w:color w:val="333333"/>
          <w:spacing w:val="0"/>
          <w:sz w:val="28"/>
          <w:szCs w:val="28"/>
          <w:u w:val="none"/>
          <w:bdr w:val="none" w:color="auto" w:sz="0" w:space="0"/>
        </w:rPr>
        <w:instrText xml:space="preserve"> HYPERLINK "https://www.jsu.edu.cn/" \t "https://cxcy.jsu.edu.cn/xzzx/_blank" </w:instrText>
      </w:r>
      <w:r>
        <w:rPr>
          <w:rFonts w:hint="default" w:ascii="仿宋_GB2312" w:hAnsi="微软雅黑" w:eastAsia="仿宋_GB2312" w:cs="仿宋_GB2312"/>
          <w:i w:val="0"/>
          <w:iCs w:val="0"/>
          <w:caps w:val="0"/>
          <w:color w:val="333333"/>
          <w:spacing w:val="0"/>
          <w:sz w:val="28"/>
          <w:szCs w:val="28"/>
          <w:u w:val="none"/>
          <w:bdr w:val="none" w:color="auto" w:sz="0" w:space="0"/>
        </w:rPr>
        <w:fldChar w:fldCharType="separate"/>
      </w:r>
      <w:r>
        <w:rPr>
          <w:rStyle w:val="7"/>
          <w:rFonts w:hint="default" w:ascii="仿宋_GB2312" w:hAnsi="微软雅黑" w:eastAsia="仿宋_GB2312" w:cs="仿宋_GB2312"/>
          <w:i w:val="0"/>
          <w:iCs w:val="0"/>
          <w:caps w:val="0"/>
          <w:color w:val="333333"/>
          <w:spacing w:val="0"/>
          <w:sz w:val="28"/>
          <w:szCs w:val="28"/>
          <w:u w:val="none"/>
          <w:bdr w:val="none" w:color="auto" w:sz="0" w:space="0"/>
        </w:rPr>
        <w:t>吉首大学</w:t>
      </w:r>
      <w:r>
        <w:rPr>
          <w:rFonts w:hint="default" w:ascii="仿宋_GB2312" w:hAnsi="微软雅黑" w:eastAsia="仿宋_GB2312" w:cs="仿宋_GB2312"/>
          <w:i w:val="0"/>
          <w:iCs w:val="0"/>
          <w:caps w:val="0"/>
          <w:color w:val="333333"/>
          <w:spacing w:val="0"/>
          <w:sz w:val="28"/>
          <w:szCs w:val="28"/>
          <w:u w:val="none"/>
          <w:bdr w:val="none" w:color="auto" w:sz="0" w:space="0"/>
        </w:rPr>
        <w:fldChar w:fldCharType="end"/>
      </w:r>
      <w:r>
        <w:rPr>
          <w:rFonts w:hint="default" w:ascii="仿宋_GB2312" w:hAnsi="微软雅黑" w:eastAsia="仿宋_GB2312" w:cs="仿宋_GB2312"/>
          <w:i w:val="0"/>
          <w:iCs w:val="0"/>
          <w:caps w:val="0"/>
          <w:color w:val="000000"/>
          <w:spacing w:val="0"/>
          <w:sz w:val="28"/>
          <w:szCs w:val="28"/>
          <w:bdr w:val="none" w:color="auto" w:sz="0" w:space="0"/>
        </w:rPr>
        <w:t>的5位数代码--10531</w:t>
      </w:r>
    </w:p>
    <w:p w14:paraId="3C4A7D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67240"/>
    <w:rsid w:val="09A67240"/>
    <w:rsid w:val="2CC5568C"/>
    <w:rsid w:val="416163D3"/>
    <w:rsid w:val="44B951D0"/>
    <w:rsid w:val="480510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7</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2026-01-23T08:30:00Z</dcterms:created>
  <dc:creator>王从银</dc:creator>
  <cp:lastModifiedBy>王从银</cp:lastModifiedBy>
  <dcterms:modified xsi:type="dcterms:W3CDTF">2026-01-23T08:33:32Z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5537DA8FFA484242BD9F51556D1F95F9_11</vt:lpwstr>
  </property>
  <property fmtid="{D5CDD505-2E9C-101B-9397-08002B2CF9AE}" pid="4" name="KSOTemplateDocerSaveRecord">
    <vt:lpwstr>eyJoZGlkIjoiMzM4NTgyZjg5OGRjNGEwODg1NTM0NzgwMDExNjNkYmMiLCJ1c2VySWQiOiIyNTAxOTk4MDgifQ==</vt:lpwstr>
  </property>
</Properties>
</file>